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2D" w:rsidRPr="006563F8" w:rsidRDefault="004A362D" w:rsidP="004A362D">
      <w:pPr>
        <w:pStyle w:val="ListParagraph"/>
        <w:ind w:left="1440"/>
        <w:rPr>
          <w:rFonts w:ascii="Verdana" w:hAnsi="Verdana"/>
          <w:b/>
          <w:bCs/>
        </w:rPr>
      </w:pP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</w:r>
      <w:r w:rsidRPr="006563F8">
        <w:rPr>
          <w:rFonts w:ascii="Verdana" w:hAnsi="Verdana"/>
          <w:b/>
          <w:bCs/>
        </w:rPr>
        <w:tab/>
        <w:t xml:space="preserve">Annexure </w:t>
      </w:r>
      <w:r w:rsidR="00943952" w:rsidRPr="006563F8">
        <w:rPr>
          <w:rFonts w:ascii="Verdana" w:hAnsi="Verdana"/>
          <w:b/>
          <w:bCs/>
        </w:rPr>
        <w:t>B1</w:t>
      </w:r>
    </w:p>
    <w:p w:rsidR="004A362D" w:rsidRPr="006563F8" w:rsidRDefault="004A362D" w:rsidP="004A362D">
      <w:pPr>
        <w:pStyle w:val="ListParagraph"/>
        <w:ind w:left="1440"/>
        <w:rPr>
          <w:rFonts w:ascii="Verdana" w:hAnsi="Verdana"/>
          <w:b/>
          <w:bCs/>
          <w:u w:val="single"/>
        </w:rPr>
      </w:pPr>
    </w:p>
    <w:p w:rsidR="004A362D" w:rsidRPr="006563F8" w:rsidRDefault="004A362D" w:rsidP="006563F8">
      <w:pPr>
        <w:rPr>
          <w:rFonts w:ascii="Verdana" w:hAnsi="Verdana"/>
          <w:b/>
          <w:bCs/>
          <w:u w:val="single"/>
        </w:rPr>
      </w:pPr>
      <w:r w:rsidRPr="006563F8">
        <w:rPr>
          <w:rFonts w:ascii="Verdana" w:hAnsi="Verdana"/>
          <w:b/>
          <w:bCs/>
          <w:u w:val="single"/>
        </w:rPr>
        <w:t xml:space="preserve">List of Non </w:t>
      </w:r>
      <w:proofErr w:type="spellStart"/>
      <w:r w:rsidRPr="006563F8">
        <w:rPr>
          <w:rFonts w:ascii="Verdana" w:hAnsi="Verdana"/>
          <w:b/>
          <w:bCs/>
          <w:u w:val="single"/>
        </w:rPr>
        <w:t>Admissable</w:t>
      </w:r>
      <w:proofErr w:type="spellEnd"/>
      <w:r w:rsidRPr="006563F8">
        <w:rPr>
          <w:rFonts w:ascii="Verdana" w:hAnsi="Verdana"/>
          <w:b/>
          <w:bCs/>
          <w:u w:val="single"/>
        </w:rPr>
        <w:t xml:space="preserve"> Items</w:t>
      </w:r>
    </w:p>
    <w:p w:rsidR="004A362D" w:rsidRPr="006563F8" w:rsidRDefault="004A362D" w:rsidP="004A362D">
      <w:pPr>
        <w:rPr>
          <w:rFonts w:ascii="Verdana" w:eastAsia="Times New Roman" w:hAnsi="Verdana"/>
          <w:b/>
          <w:bCs/>
          <w:sz w:val="20"/>
          <w:szCs w:val="20"/>
          <w:lang w:val="en-US" w:eastAsia="en-US"/>
        </w:rPr>
      </w:pPr>
    </w:p>
    <w:p w:rsidR="004A362D" w:rsidRPr="006563F8" w:rsidRDefault="004A362D" w:rsidP="006563F8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War like </w:t>
      </w:r>
      <w:proofErr w:type="gramStart"/>
      <w:r w:rsidRPr="006563F8">
        <w:rPr>
          <w:rFonts w:ascii="Verdana" w:hAnsi="Verdana"/>
          <w:b/>
          <w:bCs/>
        </w:rPr>
        <w:t xml:space="preserve">Operations </w:t>
      </w:r>
      <w:r w:rsidRPr="006563F8">
        <w:rPr>
          <w:rFonts w:ascii="Verdana" w:hAnsi="Verdana"/>
        </w:rPr>
        <w:t>:</w:t>
      </w:r>
      <w:proofErr w:type="gramEnd"/>
      <w:r w:rsidRPr="006563F8">
        <w:rPr>
          <w:rFonts w:ascii="Verdana" w:hAnsi="Verdana"/>
        </w:rPr>
        <w:t xml:space="preserve"> Injury/disease directly or indirectly caused by or arising from or attributable to War, invasion, Act of Foreign enemy and War like operations (whether war be declared or not).</w:t>
      </w:r>
    </w:p>
    <w:p w:rsidR="004A362D" w:rsidRPr="006563F8" w:rsidRDefault="004A362D" w:rsidP="004A362D">
      <w:pPr>
        <w:pStyle w:val="ListParagraph"/>
        <w:jc w:val="both"/>
        <w:rPr>
          <w:rFonts w:ascii="Verdana" w:hAnsi="Verdana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Circumcision</w:t>
      </w:r>
      <w:r w:rsidR="006563F8">
        <w:rPr>
          <w:rFonts w:ascii="Verdana" w:hAnsi="Verdana"/>
          <w:b/>
          <w:bCs/>
        </w:rPr>
        <w:t>:</w:t>
      </w:r>
      <w:r w:rsidRPr="006563F8">
        <w:rPr>
          <w:rFonts w:ascii="Verdana" w:hAnsi="Verdana"/>
        </w:rPr>
        <w:t xml:space="preserve"> unless necessary for treatment of a disease not excluded hereunder or as may be necessitated due to an accident.  </w:t>
      </w:r>
    </w:p>
    <w:p w:rsidR="004A362D" w:rsidRPr="006563F8" w:rsidRDefault="004A362D" w:rsidP="004A362D">
      <w:pPr>
        <w:pStyle w:val="ListParagraph"/>
        <w:ind w:left="1845"/>
        <w:jc w:val="both"/>
        <w:rPr>
          <w:rFonts w:ascii="Verdana" w:hAnsi="Verdana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Vaccination or inoculation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firstLine="765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Cosmetic</w:t>
      </w:r>
      <w:proofErr w:type="gramStart"/>
      <w:r w:rsidRPr="006563F8">
        <w:rPr>
          <w:rFonts w:ascii="Verdana" w:hAnsi="Verdana"/>
          <w:b/>
          <w:bCs/>
        </w:rPr>
        <w:t>  Surgeries</w:t>
      </w:r>
      <w:proofErr w:type="gramEnd"/>
      <w:r w:rsidRP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 xml:space="preserve">: </w:t>
      </w:r>
      <w:r w:rsidR="006563F8" w:rsidRPr="006563F8">
        <w:rPr>
          <w:rFonts w:ascii="Verdana" w:hAnsi="Verdana"/>
        </w:rPr>
        <w:t>Ch</w:t>
      </w:r>
      <w:r w:rsidRPr="006563F8">
        <w:rPr>
          <w:rFonts w:ascii="Verdana" w:hAnsi="Verdana"/>
        </w:rPr>
        <w:t>ange of life or cosmetic or aesthetic treatment of any description is not covered.</w:t>
      </w:r>
    </w:p>
    <w:p w:rsidR="004A362D" w:rsidRPr="006563F8" w:rsidRDefault="004A362D" w:rsidP="004A362D">
      <w:pPr>
        <w:ind w:firstLine="45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Plastic surgery </w:t>
      </w:r>
      <w:r w:rsidRPr="006563F8">
        <w:rPr>
          <w:rFonts w:ascii="Verdana" w:hAnsi="Verdana"/>
        </w:rPr>
        <w:t>other than as may be necessitated due to an accident or as part of any   illness.</w:t>
      </w:r>
    </w:p>
    <w:p w:rsidR="004A362D" w:rsidRPr="006563F8" w:rsidRDefault="004A362D" w:rsidP="004A362D">
      <w:pPr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Cost of spectacles and contact lenses, hearing aids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Dental treatment or surgery </w:t>
      </w:r>
      <w:r w:rsidRPr="006563F8">
        <w:rPr>
          <w:rFonts w:ascii="Verdana" w:hAnsi="Verdana"/>
        </w:rPr>
        <w:t xml:space="preserve">of any kind which are done in a dental clinic and those </w:t>
      </w:r>
      <w:proofErr w:type="gramStart"/>
      <w:r w:rsidRPr="006563F8">
        <w:rPr>
          <w:rFonts w:ascii="Verdana" w:hAnsi="Verdana"/>
        </w:rPr>
        <w:t>that are</w:t>
      </w:r>
      <w:proofErr w:type="gramEnd"/>
      <w:r w:rsidRPr="006563F8">
        <w:rPr>
          <w:rFonts w:ascii="Verdana" w:hAnsi="Verdana"/>
        </w:rPr>
        <w:t xml:space="preserve"> cosmetic in nature.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Convalescence</w:t>
      </w:r>
      <w:r w:rsidRPr="006563F8">
        <w:rPr>
          <w:rFonts w:ascii="Verdana" w:hAnsi="Verdana"/>
        </w:rPr>
        <w:t>, rest cure and General debility.</w:t>
      </w:r>
    </w:p>
    <w:p w:rsidR="004A362D" w:rsidRPr="006563F8" w:rsidRDefault="004A362D" w:rsidP="004A362D">
      <w:pPr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Obesity treatment </w:t>
      </w:r>
      <w:r w:rsidRPr="006563F8">
        <w:rPr>
          <w:rFonts w:ascii="Verdana" w:hAnsi="Verdana"/>
        </w:rPr>
        <w:t>and its complications including morbid obesity.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  <w:b/>
          <w:bCs/>
        </w:rPr>
      </w:pPr>
      <w:r w:rsidRPr="006563F8">
        <w:rPr>
          <w:rFonts w:ascii="Verdana" w:hAnsi="Verdana"/>
          <w:b/>
          <w:bCs/>
        </w:rPr>
        <w:t xml:space="preserve">Treatment for Venereal disease. </w:t>
      </w:r>
    </w:p>
    <w:p w:rsidR="004A362D" w:rsidRPr="006563F8" w:rsidRDefault="004A362D" w:rsidP="004A362D">
      <w:pPr>
        <w:ind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  <w:b/>
          <w:bCs/>
        </w:rPr>
      </w:pPr>
      <w:r w:rsidRPr="006563F8">
        <w:rPr>
          <w:rFonts w:ascii="Verdana" w:hAnsi="Verdana"/>
          <w:b/>
          <w:bCs/>
        </w:rPr>
        <w:t xml:space="preserve">Intentional self-injury. 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>Use of intoxication drugs / alcohol</w:t>
      </w:r>
      <w:r w:rsidRPr="006563F8">
        <w:rPr>
          <w:rFonts w:ascii="Verdana" w:hAnsi="Verdana"/>
        </w:rPr>
        <w:t xml:space="preserve">. </w:t>
      </w:r>
    </w:p>
    <w:p w:rsidR="004A362D" w:rsidRPr="006563F8" w:rsidRDefault="004A362D" w:rsidP="004A362D">
      <w:pPr>
        <w:ind w:left="144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Immune </w:t>
      </w:r>
      <w:proofErr w:type="gramStart"/>
      <w:r w:rsidRPr="006563F8">
        <w:rPr>
          <w:rFonts w:ascii="Verdana" w:hAnsi="Verdana"/>
          <w:b/>
          <w:bCs/>
        </w:rPr>
        <w:t>System :</w:t>
      </w:r>
      <w:proofErr w:type="gramEnd"/>
      <w:r w:rsidRPr="006563F8">
        <w:rPr>
          <w:rFonts w:ascii="Verdana" w:hAnsi="Verdana"/>
          <w:b/>
          <w:bCs/>
        </w:rPr>
        <w:t xml:space="preserve"> </w:t>
      </w:r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 xml:space="preserve">All expenses arising out of any condition directly or indirectly caused to or associated with Human T-Cell </w:t>
      </w:r>
      <w:proofErr w:type="spellStart"/>
      <w:r w:rsidRPr="006563F8">
        <w:rPr>
          <w:rFonts w:ascii="Verdana" w:hAnsi="Verdana"/>
        </w:rPr>
        <w:t>Lymphotropic</w:t>
      </w:r>
      <w:proofErr w:type="spellEnd"/>
      <w:r w:rsidRPr="006563F8">
        <w:rPr>
          <w:rFonts w:ascii="Verdana" w:hAnsi="Verdana"/>
        </w:rPr>
        <w:t xml:space="preserve"> Virus Type III (HTLB - III) or </w:t>
      </w:r>
      <w:proofErr w:type="spellStart"/>
      <w:r w:rsidRPr="006563F8">
        <w:rPr>
          <w:rFonts w:ascii="Verdana" w:hAnsi="Verdana"/>
        </w:rPr>
        <w:t>lymphadenopathy</w:t>
      </w:r>
      <w:proofErr w:type="spellEnd"/>
      <w:r w:rsidRPr="006563F8">
        <w:rPr>
          <w:rFonts w:ascii="Verdana" w:hAnsi="Verdana"/>
        </w:rPr>
        <w:t xml:space="preserve"> Associated Virus (LAV) or the Mutants Derivative or Variation Deficiency Syndrome or any syndrome or condition of a similar kind commonly referred to as AIDS.</w:t>
      </w:r>
    </w:p>
    <w:p w:rsidR="004A362D" w:rsidRPr="006563F8" w:rsidRDefault="004A362D" w:rsidP="004A362D">
      <w:pPr>
        <w:jc w:val="both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Hospitalization for Investigations </w:t>
      </w:r>
      <w:proofErr w:type="gramStart"/>
      <w:r w:rsidRPr="006563F8">
        <w:rPr>
          <w:rFonts w:ascii="Verdana" w:hAnsi="Verdana"/>
          <w:b/>
          <w:bCs/>
        </w:rPr>
        <w:t xml:space="preserve">only </w:t>
      </w:r>
      <w:r w:rsidRPr="006563F8">
        <w:rPr>
          <w:rFonts w:ascii="Verdana" w:hAnsi="Verdana"/>
        </w:rPr>
        <w:t>:</w:t>
      </w:r>
      <w:proofErr w:type="gramEnd"/>
      <w:r w:rsidR="006563F8">
        <w:rPr>
          <w:rFonts w:ascii="Verdana" w:hAnsi="Verdana"/>
        </w:rPr>
        <w:t xml:space="preserve"> </w:t>
      </w:r>
      <w:r w:rsidRPr="006563F8">
        <w:rPr>
          <w:rFonts w:ascii="Verdana" w:hAnsi="Verdana"/>
        </w:rPr>
        <w:t xml:space="preserve">Investigation which are not pertaining to the primary ailment, for which hospitalization is required are not covered unless recommended by attending doctor. </w:t>
      </w:r>
    </w:p>
    <w:p w:rsidR="004A362D" w:rsidRPr="006563F8" w:rsidRDefault="004A362D" w:rsidP="004A362D">
      <w:pPr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4A362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Vitamins and </w:t>
      </w:r>
      <w:proofErr w:type="gramStart"/>
      <w:r w:rsidRPr="006563F8">
        <w:rPr>
          <w:rFonts w:ascii="Verdana" w:hAnsi="Verdana"/>
          <w:b/>
          <w:bCs/>
        </w:rPr>
        <w:t>Tonics :</w:t>
      </w:r>
      <w:proofErr w:type="gramEnd"/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Expenses on vitamins and tonics unless forming part of treatment for injury or disease as certified by the attending physician.</w:t>
      </w:r>
    </w:p>
    <w:p w:rsidR="004A362D" w:rsidRPr="006563F8" w:rsidRDefault="004A362D" w:rsidP="004A362D">
      <w:pPr>
        <w:pStyle w:val="ListParagraph"/>
        <w:ind w:left="2160" w:firstLine="720"/>
        <w:jc w:val="both"/>
        <w:rPr>
          <w:rFonts w:ascii="Verdana" w:hAnsi="Verdana"/>
        </w:rPr>
      </w:pPr>
    </w:p>
    <w:p w:rsidR="004A362D" w:rsidRPr="006563F8" w:rsidRDefault="004A362D" w:rsidP="006563F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Nuclear </w:t>
      </w:r>
      <w:proofErr w:type="gramStart"/>
      <w:r w:rsidRPr="006563F8">
        <w:rPr>
          <w:rFonts w:ascii="Verdana" w:hAnsi="Verdana"/>
          <w:b/>
          <w:bCs/>
        </w:rPr>
        <w:t>Weapons :</w:t>
      </w:r>
      <w:proofErr w:type="gramEnd"/>
      <w:r w:rsid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Injury or Disease directly or indirectly caused by or contributed to by nuclear weapons / materials.</w:t>
      </w:r>
    </w:p>
    <w:p w:rsidR="004A362D" w:rsidRPr="006563F8" w:rsidRDefault="004A362D" w:rsidP="004A362D">
      <w:pPr>
        <w:ind w:left="2160" w:firstLine="720"/>
        <w:rPr>
          <w:rFonts w:ascii="Verdana" w:hAnsi="Verdana"/>
          <w:sz w:val="20"/>
          <w:szCs w:val="20"/>
          <w:lang w:val="en-US"/>
        </w:rPr>
      </w:pPr>
    </w:p>
    <w:p w:rsidR="004A362D" w:rsidRPr="006563F8" w:rsidRDefault="004A362D" w:rsidP="006563F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563F8">
        <w:rPr>
          <w:rFonts w:ascii="Verdana" w:hAnsi="Verdana"/>
          <w:b/>
          <w:bCs/>
        </w:rPr>
        <w:t xml:space="preserve">Non-Medical </w:t>
      </w:r>
      <w:proofErr w:type="gramStart"/>
      <w:r w:rsidRPr="006563F8">
        <w:rPr>
          <w:rFonts w:ascii="Verdana" w:hAnsi="Verdana"/>
          <w:b/>
          <w:bCs/>
        </w:rPr>
        <w:t>Expenses :</w:t>
      </w:r>
      <w:proofErr w:type="gramEnd"/>
      <w:r w:rsidRPr="006563F8">
        <w:rPr>
          <w:rFonts w:ascii="Verdana" w:hAnsi="Verdana"/>
          <w:b/>
          <w:bCs/>
        </w:rPr>
        <w:t xml:space="preserve"> </w:t>
      </w:r>
      <w:r w:rsidRPr="006563F8">
        <w:rPr>
          <w:rFonts w:ascii="Verdana" w:hAnsi="Verdana"/>
        </w:rPr>
        <w:t>Charges for telephone, television, /barber or beauty services, food charges (other than patient’s diet provided by hospital), baby food, cosmetics, tissue paper, toiletry items and similar incidental expenses.</w:t>
      </w:r>
    </w:p>
    <w:p w:rsidR="00E429D1" w:rsidRPr="006563F8" w:rsidRDefault="00CA55E6">
      <w:pPr>
        <w:rPr>
          <w:rFonts w:ascii="Verdana" w:hAnsi="Verdana"/>
          <w:b/>
          <w:sz w:val="20"/>
          <w:szCs w:val="20"/>
        </w:rPr>
      </w:pPr>
    </w:p>
    <w:sectPr w:rsidR="00E429D1" w:rsidRPr="006563F8" w:rsidSect="004A36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DB"/>
    <w:multiLevelType w:val="hybridMultilevel"/>
    <w:tmpl w:val="6EC4B2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616AD"/>
    <w:multiLevelType w:val="hybridMultilevel"/>
    <w:tmpl w:val="235CC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D7906"/>
    <w:multiLevelType w:val="hybridMultilevel"/>
    <w:tmpl w:val="6802B252"/>
    <w:lvl w:ilvl="0" w:tplc="40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3E2E37E6"/>
    <w:multiLevelType w:val="hybridMultilevel"/>
    <w:tmpl w:val="BFD4B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14D0"/>
    <w:multiLevelType w:val="hybridMultilevel"/>
    <w:tmpl w:val="C61C9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4A1F"/>
    <w:multiLevelType w:val="hybridMultilevel"/>
    <w:tmpl w:val="744039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272DE7"/>
    <w:multiLevelType w:val="hybridMultilevel"/>
    <w:tmpl w:val="8750A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362D"/>
    <w:rsid w:val="000B52DB"/>
    <w:rsid w:val="0024096B"/>
    <w:rsid w:val="0027025A"/>
    <w:rsid w:val="003328A7"/>
    <w:rsid w:val="004A362D"/>
    <w:rsid w:val="006563F8"/>
    <w:rsid w:val="00943952"/>
    <w:rsid w:val="00CA55E6"/>
    <w:rsid w:val="00E3047C"/>
    <w:rsid w:val="00E47C24"/>
    <w:rsid w:val="00E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2D"/>
    <w:pPr>
      <w:spacing w:after="0" w:line="240" w:lineRule="auto"/>
    </w:pPr>
    <w:rPr>
      <w:rFonts w:ascii="Calibri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E74F67"/>
    <w:pPr>
      <w:keepNext/>
      <w:jc w:val="right"/>
      <w:outlineLvl w:val="0"/>
    </w:pPr>
    <w:rPr>
      <w:rFonts w:ascii="Verdana" w:eastAsia="Times New Roman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F67"/>
    <w:rPr>
      <w:rFonts w:ascii="Verdana" w:eastAsia="Times New Roman" w:hAnsi="Verdana" w:cs="Times New Roman"/>
      <w:b/>
      <w:szCs w:val="20"/>
      <w:lang w:val="en-US"/>
    </w:rPr>
  </w:style>
  <w:style w:type="paragraph" w:styleId="NoSpacing">
    <w:name w:val="No Spacing"/>
    <w:uiPriority w:val="1"/>
    <w:qFormat/>
    <w:rsid w:val="00E74F67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E74F67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7AFC-5903-4EF3-9193-B71DF53B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2015-10-15T09:22:00Z</cp:lastPrinted>
  <dcterms:created xsi:type="dcterms:W3CDTF">2015-10-15T07:23:00Z</dcterms:created>
  <dcterms:modified xsi:type="dcterms:W3CDTF">2015-10-15T10:34:00Z</dcterms:modified>
</cp:coreProperties>
</file>